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240" w:before="0" w:after="0"/>
        <w:jc w:val="center"/>
        <w:rPr>
          <w:rStyle w:val="DefaultParagraphFont"/>
          <w:rFonts w:ascii="Arial" w:hAnsi="Arial" w:cs="Arial"/>
          <w:b/>
          <w:b/>
          <w:bCs/>
          <w:color w:val="000000"/>
          <w:sz w:val="32"/>
          <w:szCs w:val="32"/>
          <w:shd w:fill="FFFFFF" w:val="clear"/>
        </w:rPr>
      </w:pPr>
      <w:r>
        <w:drawing>
          <wp:anchor behindDoc="0" distT="12700" distB="12700" distL="12700" distR="12700" simplePos="0" locked="0" layoutInCell="0" allowOverlap="1" relativeHeight="3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 xml:space="preserve">Happy New Year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(Chuck Collins,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ca. 1954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)</w:t>
      </w:r>
    </w:p>
    <w:p>
      <w:pPr>
        <w:pStyle w:val="Normal1"/>
        <w:spacing w:lineRule="auto" w:line="240" w:before="0" w:after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</w:rPr>
          <w:t>Happy New Year</w:t>
        </w:r>
      </w:hyperlink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 by Judy Collins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from “Come Rejoice! Christmas” </w:t>
      </w:r>
    </w:p>
    <w:p>
      <w:pPr>
        <w:pStyle w:val="Normal1"/>
        <w:spacing w:lineRule="auto" w:line="240" w:before="0" w:after="0"/>
        <w:jc w:val="left"/>
        <w:rPr>
          <w:rFonts w:ascii="Arial" w:hAnsi="Arial" w:cs="Arial"/>
          <w:color w:val="000000"/>
          <w:sz w:val="16"/>
          <w:szCs w:val="16"/>
          <w:shd w:fill="FFFFFF" w:val="clear"/>
        </w:rPr>
      </w:pPr>
      <w:r>
        <w:rPr>
          <w:rFonts w:cs="Arial" w:ascii="Arial" w:hAnsi="Arial"/>
          <w:color w:val="000000"/>
          <w:sz w:val="16"/>
          <w:szCs w:val="16"/>
          <w:shd w:fill="FFFFFF" w:val="clear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5"/>
        <w:gridCol w:w="1253"/>
        <w:gridCol w:w="1254"/>
      </w:tblGrid>
      <w:tr>
        <w:trPr/>
        <w:tc>
          <w:tcPr>
            <w:tcW w:w="8005" w:type="dxa"/>
            <w:vMerge w:val="restart"/>
            <w:tcBorders/>
          </w:tcPr>
          <w:p>
            <w:pPr>
              <w:pStyle w:val="Lyrics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Introduction</w:t>
            </w:r>
            <w:r>
              <w:rPr>
                <w:rFonts w:ascii="Arial" w:hAnsi="Arial"/>
                <w:b/>
                <w:bCs/>
              </w:rPr>
              <w:t xml:space="preserve">   Eight</w:t>
            </w:r>
            <w:r>
              <w:rPr>
                <w:rFonts w:ascii="Arial" w:hAnsi="Arial"/>
                <w:b/>
                <w:bCs/>
              </w:rPr>
              <w:t xml:space="preserve"> measures of C5 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or</w:t>
            </w:r>
            <w:r>
              <w:rPr>
                <w:rFonts w:ascii="Arial" w:hAnsi="Arial"/>
                <w:b/>
                <w:bCs/>
                <w:i w:val="false"/>
                <w:iCs w:val="false"/>
              </w:rPr>
              <w:t xml:space="preserve">  Last line of Bridge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C5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Happy New Year, Happy New Year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C5                     F   C5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Silver Bells are cal-ling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C5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The night is gay and bright as day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G           G7        C5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While moonlit snow is falling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Eb                                     C5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That’s why the clocks are ticking, dear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Eb                                    C5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That’s why the world is spinning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Eb                    C5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So you and I can count the score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G         G7       C5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And make a new beginning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C5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Happy New Year, just for you, dear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C5                        F    C5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Now the old year pas-ses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C5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So stand and toast the old year’s ghost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G                   G7                  C5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Clasp hands, cross hearts, touch glasses</w:t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5805" cy="1073785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805" cy="1073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61415"/>
                  <wp:effectExtent l="0" t="0" r="0" b="0"/>
                  <wp:wrapTopAndBottom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51890"/>
                  <wp:effectExtent l="0" t="0" r="0" b="0"/>
                  <wp:wrapSquare wrapText="largest"/>
                  <wp:docPr id="6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TopAndBottom/>
                  <wp:docPr id="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600" w:charSpace="36864"/>
        </w:sectPr>
        <w:pStyle w:val="Chords"/>
        <w:spacing w:lineRule="auto" w:line="240" w:before="0" w:after="0"/>
        <w:rPr>
          <w:rStyle w:val="Hyperlink"/>
          <w:rFonts w:ascii="Arial" w:hAnsi="Arial" w:cs="Arial"/>
          <w:b w:val="false"/>
          <w:b w:val="false"/>
          <w:bCs w:val="false"/>
          <w:sz w:val="4"/>
          <w:szCs w:val="4"/>
          <w:u w:val="none"/>
          <w:shd w:fill="FFFFFF" w:val="clear"/>
        </w:rPr>
      </w:pPr>
      <w:r>
        <w:rPr/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 xml:space="preserve">Happy New Year </w:t>
      </w: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>(F)</w:t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(Chuck Collins,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ca. 1954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)</w:t>
      </w:r>
    </w:p>
    <w:p>
      <w:pPr>
        <w:pStyle w:val="Normal1"/>
        <w:spacing w:lineRule="auto" w:line="240" w:before="0" w:after="0"/>
        <w:jc w:val="center"/>
        <w:rPr/>
      </w:pPr>
      <w:hyperlink r:id="rId14" w:tgtFrame="_blank">
        <w:r>
          <w:rPr>
            <w:rStyle w:val="InternetLink"/>
            <w:rFonts w:ascii="Arial" w:hAnsi="Arial"/>
          </w:rPr>
          <w:t>Happy New Year</w:t>
        </w:r>
      </w:hyperlink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 by Judy Collins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from “Come Rejoice! Christmas” </w:t>
      </w:r>
    </w:p>
    <w:p>
      <w:pPr>
        <w:pStyle w:val="Normal1"/>
        <w:spacing w:lineRule="auto" w:line="240" w:before="0" w:after="0"/>
        <w:jc w:val="center"/>
        <w:rPr>
          <w:rStyle w:val="DefaultParagraphFont"/>
          <w:rFonts w:ascii="Arial" w:hAnsi="Arial" w:cs="Arial"/>
          <w:b/>
          <w:b/>
          <w:bCs/>
          <w:color w:val="000000"/>
          <w:sz w:val="24"/>
          <w:szCs w:val="24"/>
          <w:shd w:fill="FFFFFF" w:val="clear"/>
        </w:rPr>
      </w:pPr>
      <w:r>
        <w:rPr/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5"/>
        <w:gridCol w:w="1253"/>
        <w:gridCol w:w="1254"/>
      </w:tblGrid>
      <w:tr>
        <w:trPr/>
        <w:tc>
          <w:tcPr>
            <w:tcW w:w="8005" w:type="dxa"/>
            <w:vMerge w:val="restart"/>
            <w:tcBorders/>
          </w:tcPr>
          <w:p>
            <w:pPr>
              <w:pStyle w:val="Lyrics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Introduction</w:t>
            </w:r>
            <w:r>
              <w:rPr>
                <w:rFonts w:ascii="Arial" w:hAnsi="Arial"/>
                <w:b/>
                <w:bCs/>
              </w:rPr>
              <w:t xml:space="preserve">   Eight</w:t>
            </w:r>
            <w:r>
              <w:rPr>
                <w:rFonts w:ascii="Arial" w:hAnsi="Arial"/>
                <w:b/>
                <w:bCs/>
              </w:rPr>
              <w:t xml:space="preserve"> measures of F5  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or</w:t>
            </w:r>
            <w:r>
              <w:rPr>
                <w:rFonts w:ascii="Arial" w:hAnsi="Arial"/>
                <w:b/>
                <w:bCs/>
                <w:i w:val="false"/>
                <w:iCs w:val="false"/>
              </w:rPr>
              <w:t xml:space="preserve">   Last line of Bridge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F5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Happy New Year, Happy New Year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F5                     Bb F5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Silver Bells are cal-ling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F5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The night is gay and bright as day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           C7        F5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While moonlit snow is falling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Ab                                     F5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That’s why the clocks are ticking, dear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Ab                                    F5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That’s why the world is spinning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Ab                    F5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So you and I can count the score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C         C7       F5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And make a new beginning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F5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Happy New Year, just for you, dear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F5                        Bb   F5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Now the old year pas-ses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F5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So stand and toast the old year’s ghost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                   C7                  F5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Clasp hands, cross hearts, touch glasses</w:t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TopAndBottom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4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97610"/>
                  <wp:effectExtent l="0" t="0" r="0" b="0"/>
                  <wp:wrapSquare wrapText="largest"/>
                  <wp:docPr id="19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40410" cy="1161415"/>
                  <wp:effectExtent l="0" t="0" r="0" b="0"/>
                  <wp:wrapSquare wrapText="largest"/>
                  <wp:docPr id="2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720" w:gutter="0"/>
          <w:pgNumType w:fmt="decimal"/>
          <w:formProt w:val="false"/>
          <w:textDirection w:val="lrTb"/>
          <w:docGrid w:type="default" w:linePitch="600" w:charSpace="36864"/>
        </w:sectPr>
        <w:pStyle w:val="Normal"/>
        <w:spacing w:lineRule="auto" w:line="240" w:before="0" w:after="0"/>
        <w:rPr>
          <w:rStyle w:val="Hyperlink"/>
          <w:rFonts w:ascii="Arial" w:hAnsi="Arial" w:cs="Arial"/>
          <w:sz w:val="4"/>
          <w:szCs w:val="4"/>
          <w:u w:val="none"/>
          <w:shd w:fill="FFFFFF" w:val="clear"/>
        </w:rPr>
      </w:pPr>
      <w:r>
        <w:rPr/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 xml:space="preserve">Happy New Year </w:t>
      </w:r>
      <w:r>
        <w:rPr>
          <w:rStyle w:val="DefaultParagraphFont"/>
          <w:rFonts w:cs="Arial" w:ascii="Arial" w:hAnsi="Arial"/>
          <w:b/>
          <w:bCs/>
          <w:color w:val="000000"/>
          <w:sz w:val="32"/>
          <w:szCs w:val="32"/>
          <w:shd w:fill="FFFFFF" w:val="clear"/>
        </w:rPr>
        <w:t>(G)</w:t>
      </w:r>
    </w:p>
    <w:p>
      <w:pPr>
        <w:pStyle w:val="Normal1"/>
        <w:spacing w:lineRule="auto" w:line="240" w:before="0" w:after="0"/>
        <w:jc w:val="center"/>
        <w:rPr/>
      </w:pP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(Chuck Collins,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ca. 1954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>)</w:t>
      </w:r>
    </w:p>
    <w:p>
      <w:pPr>
        <w:pStyle w:val="Normal1"/>
        <w:spacing w:lineRule="auto" w:line="240" w:before="0" w:after="0"/>
        <w:jc w:val="center"/>
        <w:rPr/>
      </w:pPr>
      <w:hyperlink r:id="rId24" w:tgtFrame="_blank">
        <w:r>
          <w:rPr>
            <w:rStyle w:val="InternetLink"/>
            <w:rFonts w:ascii="Arial" w:hAnsi="Arial"/>
            <w:b/>
            <w:bCs/>
          </w:rPr>
          <w:t>Happy New Year</w:t>
        </w:r>
      </w:hyperlink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 by Judy Collins </w:t>
      </w: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  <w:shd w:fill="FFFFFF" w:val="clear"/>
        </w:rPr>
        <w:t xml:space="preserve">from “Come Rejoice! Christmas” </w:t>
      </w:r>
    </w:p>
    <w:p>
      <w:pPr>
        <w:pStyle w:val="Normal1"/>
        <w:spacing w:lineRule="auto" w:line="240" w:before="0" w:after="0"/>
        <w:jc w:val="center"/>
        <w:rPr>
          <w:rStyle w:val="DefaultParagraphFont"/>
          <w:rFonts w:ascii="Arial" w:hAnsi="Arial" w:cs="Arial"/>
          <w:b/>
          <w:b/>
          <w:bCs/>
          <w:color w:val="000000"/>
          <w:sz w:val="24"/>
          <w:szCs w:val="24"/>
          <w:shd w:fill="FFFFFF" w:val="clear"/>
        </w:rPr>
      </w:pPr>
      <w:r>
        <w:rPr/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5"/>
        <w:gridCol w:w="1253"/>
        <w:gridCol w:w="1254"/>
      </w:tblGrid>
      <w:tr>
        <w:trPr/>
        <w:tc>
          <w:tcPr>
            <w:tcW w:w="8005" w:type="dxa"/>
            <w:vMerge w:val="restart"/>
            <w:tcBorders/>
          </w:tcPr>
          <w:p>
            <w:pPr>
              <w:pStyle w:val="Lyrics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Introduction</w:t>
            </w:r>
            <w:r>
              <w:rPr>
                <w:rFonts w:ascii="Arial" w:hAnsi="Arial"/>
                <w:b/>
                <w:bCs/>
              </w:rPr>
              <w:t xml:space="preserve">   Eight</w:t>
            </w:r>
            <w:r>
              <w:rPr>
                <w:rFonts w:ascii="Arial" w:hAnsi="Arial"/>
                <w:b/>
                <w:bCs/>
              </w:rPr>
              <w:t xml:space="preserve"> measures of G5</w:t>
            </w:r>
            <w:r>
              <w:rPr>
                <w:rFonts w:ascii="Arial" w:hAnsi="Arial"/>
                <w:b/>
                <w:bCs/>
                <w:i w:val="false"/>
                <w:iCs w:val="false"/>
              </w:rPr>
              <w:t xml:space="preserve"> 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or</w:t>
            </w:r>
            <w:r>
              <w:rPr>
                <w:rFonts w:ascii="Arial" w:hAnsi="Arial"/>
                <w:b/>
                <w:bCs/>
                <w:i w:val="false"/>
                <w:iCs w:val="false"/>
              </w:rPr>
              <w:t xml:space="preserve">  Last line of Bridge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G5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Happy New Year, Happy New Year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G5                     C   G5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Silver Bells are cal-ling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G5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The night is gay and bright as day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D           D7        G5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While moonlit snow is falling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Bb                                     G5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That’s why the clocks are ticking, dear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Bb                                 G5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That’s why the world is spinning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Bb                   G5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So you and I can count the score</w:t>
            </w:r>
          </w:p>
          <w:p>
            <w:pPr>
              <w:pStyle w:val="Chord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D         D7       G5</w:t>
            </w:r>
          </w:p>
          <w:p>
            <w:pPr>
              <w:pStyle w:val="Lyrics"/>
              <w:spacing w:lineRule="auto" w:line="240" w:before="0" w:after="0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And make a new beginning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cs="Arial" w:ascii="Arial" w:hAnsi="Arial"/>
                <w:color w:val="000000"/>
                <w:sz w:val="28"/>
                <w:szCs w:val="28"/>
                <w:shd w:fill="FFFFFF" w:val="clear"/>
              </w:rPr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G5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Happy New Year, just for you, dear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G5                        C    G5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Now the old year pas-ses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G5</w:t>
            </w:r>
          </w:p>
          <w:p>
            <w:pPr>
              <w:pStyle w:val="Lyric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>So stand and toast the old year’s ghost</w:t>
            </w:r>
          </w:p>
          <w:p>
            <w:pPr>
              <w:pStyle w:val="Chords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D                   D7                  G5</w:t>
            </w:r>
          </w:p>
          <w:p>
            <w:pPr>
              <w:pStyle w:val="Lyrics"/>
              <w:spacing w:lineRule="auto" w:line="240" w:before="0" w:after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Clasp hands, cross hearts, touch glasses</w:t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3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2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2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right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12700" distB="12700" distL="12700" distR="1270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  <w:tr>
        <w:trPr/>
        <w:tc>
          <w:tcPr>
            <w:tcW w:w="8005" w:type="dxa"/>
            <w:vMerge w:val="continue"/>
            <w:tcBorders/>
          </w:tcPr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4" w:type="dxa"/>
            <w:tcBorders/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spacing w:lineRule="auto" w:line="240" w:before="0" w:after="0"/>
        <w:rPr>
          <w:rStyle w:val="Hyperlink"/>
          <w:rFonts w:ascii="Arial" w:hAnsi="Arial" w:cs="Arial"/>
          <w:sz w:val="4"/>
          <w:szCs w:val="4"/>
          <w:u w:val="none"/>
          <w:shd w:fill="FFFFFF" w:val="clear"/>
        </w:rPr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Cambria">
    <w:charset w:val="00"/>
    <w:family w:val="roman"/>
    <w:pitch w:val="variable"/>
  </w:font>
  <w:font w:name="Courier New">
    <w:charset w:val="00"/>
    <w:family w:val="modern"/>
    <w:pitch w:val="fixed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Liberation Serif">
    <w:altName w:val="Times New Roman"/>
    <w:charset w:val="00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widowControl/>
        <w:suppressAutoHyphens w:val="false"/>
        <w:spacing w:lineRule="auto" w:line="276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Heading2">
    <w:name w:val="Heading 2"/>
    <w:basedOn w:val="Normal1"/>
    <w:qFormat/>
    <w:pPr>
      <w:numPr>
        <w:ilvl w:val="1"/>
        <w:numId w:val="1"/>
      </w:numPr>
      <w:suppressAutoHyphens w:val="true"/>
      <w:spacing w:before="100" w:after="10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numPr>
        <w:ilvl w:val="2"/>
        <w:numId w:val="1"/>
      </w:numPr>
      <w:suppressAutoHyphens w:val="true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styleId="DefaultParagraphFont">
    <w:name w:val="Default Paragraph Font"/>
    <w:qFormat/>
    <w:rPr/>
  </w:style>
  <w:style w:type="character" w:styleId="HTMLPreformattedChar">
    <w:name w:val="HTML Preformatted Char"/>
    <w:basedOn w:val="DefaultParagraphFont"/>
    <w:qFormat/>
    <w:rPr>
      <w:rFonts w:ascii="Courier New" w:hAnsi="Courier New" w:eastAsia="Times New Roman" w:cs="Courier New"/>
      <w:sz w:val="20"/>
      <w:szCs w:val="20"/>
    </w:rPr>
  </w:style>
  <w:style w:type="character" w:styleId="3rlxz">
    <w:name w:val="_3rlxz"/>
    <w:basedOn w:val="DefaultParagraphFont"/>
    <w:qFormat/>
    <w:rPr/>
  </w:style>
  <w:style w:type="character" w:styleId="3pppj">
    <w:name w:val="_3pppj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BalloonTextChar">
    <w:name w:val="Balloon Text Char"/>
    <w:basedOn w:val="DefaultParagraphFont"/>
    <w:qFormat/>
    <w:rPr>
      <w:rFonts w:ascii="Tahoma" w:hAnsi="Tahoma" w:eastAsia="Times New Roman" w:cs="Tahoma"/>
      <w:sz w:val="16"/>
      <w:szCs w:val="16"/>
    </w:rPr>
  </w:style>
  <w:style w:type="character" w:styleId="Heading2Char">
    <w:name w:val="Heading 2 Char"/>
    <w:basedOn w:val="DefaultParagraphFont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Lfline">
    <w:name w:val="lf-line"/>
    <w:basedOn w:val="DefaultParagraphFont"/>
    <w:qFormat/>
    <w:rPr/>
  </w:style>
  <w:style w:type="character" w:styleId="Itemheadercolor">
    <w:name w:val="item-header-color"/>
    <w:basedOn w:val="DefaultParagraphFont"/>
    <w:qFormat/>
    <w:rPr/>
  </w:style>
  <w:style w:type="character" w:styleId="Heading3Char">
    <w:name w:val="Heading 3 Char"/>
    <w:basedOn w:val="DefaultParagraphFont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Normal1">
    <w:name w:val="LO-Normal1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en-US" w:bidi="ar-SA"/>
    </w:rPr>
  </w:style>
  <w:style w:type="paragraph" w:styleId="HTMLPreformatted">
    <w:name w:val="HTML Preformatted"/>
    <w:basedOn w:val="Normal1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1"/>
    <w:qFormat/>
    <w:pPr>
      <w:suppressAutoHyphens w:val="true"/>
      <w:spacing w:before="100" w:after="100"/>
    </w:pPr>
    <w:rPr/>
  </w:style>
  <w:style w:type="paragraph" w:styleId="BalloonText">
    <w:name w:val="Balloon Text"/>
    <w:basedOn w:val="Normal1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Chords">
    <w:name w:val="chord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76" w:before="0" w:after="200"/>
      <w:jc w:val="left"/>
    </w:pPr>
    <w:rPr>
      <w:rFonts w:ascii="Arial" w:hAnsi="Arial" w:eastAsia="Calibri"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8"/>
      <w:sz w:val="28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Lyrics">
    <w:name w:val="lyric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before="0" w:after="200" w:lineRule="auto" w:line="276"/>
      <w:jc w:val="left"/>
    </w:pPr>
    <w:rPr>
      <w:rFonts w:ascii="Arial" w:hAnsi="Arial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8"/>
      <w:sz w:val="28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paragraph" w:styleId="LONormal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</w:pPr>
    <w:rPr>
      <w:rFonts w:ascii="Liberation Serif" w:hAnsi="Liberation Serif" w:eastAsia="0" w:cs="0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nNtFYNUflAg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nNtFYNUflAg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nNtFYNUflAg" TargetMode="External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numbering" Target="numbering.xml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1517</TotalTime>
  <Application>LibreOffice/7.1.8.1$Windows_X86_64 LibreOffice_project/e1f30c802c3269a1d052614453f260e49458c82c</Application>
  <AppVersion>15.0000</AppVersion>
  <Pages>3</Pages>
  <Words>387</Words>
  <Characters>1526</Characters>
  <CharactersWithSpaces>2553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</dc:creator>
  <dc:description/>
  <dc:language>en-US</dc:language>
  <cp:lastModifiedBy/>
  <dcterms:modified xsi:type="dcterms:W3CDTF">2022-01-10T10:42:18Z</dcterms:modified>
  <cp:revision>11</cp:revision>
  <dc:subject/>
  <dc:title/>
</cp:coreProperties>
</file>