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(C)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Recorded by the </w:t>
      </w:r>
      <w:hyperlink r:id="rId2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32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2605"/>
        <w:gridCol w:w="1335"/>
      </w:tblGrid>
      <w:tr>
        <w:trPr/>
        <w:tc>
          <w:tcPr>
            <w:tcW w:w="9180" w:type="dxa"/>
            <w:gridSpan w:val="6"/>
            <w:vMerge w:val="restart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                   D7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build a world a home,  and furnish it with love. 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F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Grow apple trees and honey bees, </w:t>
            </w:r>
            <w:r>
              <w:rPr>
                <w:rFonts w:eastAsia="NSimSun" w:cs="Lucida Sans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                D7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teach the world to sing, in perfect harmony.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perfect harmony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F                      C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hold it in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see the world for once, all standing hand in hand.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F                                C 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And hear them echo through the hills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f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or peace throughout the land.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eastAsia="NSimSun" w:cs="Lucida Sans"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PreformattedText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|  D7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That’s the song I hear</w:t>
            </w:r>
            <w:r>
              <w:rPr>
                <w:rFonts w:ascii="Arial" w:hAnsi="Arial"/>
                <w:sz w:val="28"/>
                <w:szCs w:val="28"/>
              </w:rPr>
              <w:t xml:space="preserve">,  </w:t>
            </w:r>
            <w:r>
              <w:rPr>
                <w:rFonts w:eastAsia="NSimSun" w:cs="Lucida Sans" w:ascii="Arial" w:hAnsi="Arial"/>
                <w:color w:val="auto"/>
                <w:kern w:val="2"/>
                <w:sz w:val="28"/>
                <w:szCs w:val="28"/>
                <w:lang w:val="en-US" w:eastAsia="zh-CN" w:bidi="hi-IN"/>
              </w:rPr>
              <w:t>l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et the world s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ng to-day</w:t>
            </w:r>
            <w:r>
              <w:rPr>
                <w:rFonts w:ascii="Arial" w:hAnsi="Arial"/>
                <w:sz w:val="28"/>
                <w:szCs w:val="28"/>
              </w:rPr>
              <w:t>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  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F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 perfect harmon-y.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peace and love.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  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F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shd w:fill="auto" w:val="clear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n perfect harmon-y.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peace and love.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) </w:t>
      </w:r>
      <w:r>
        <w:rPr>
          <w:rFonts w:ascii="Arial" w:hAnsi="Arial"/>
          <w:b/>
          <w:bCs/>
          <w:sz w:val="24"/>
          <w:szCs w:val="24"/>
          <w:u w:val="single"/>
        </w:rPr>
        <w:t>(C)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  D7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I'd like to build a world a home, and furnish it with love.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F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C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Grow apple trees and honey bees,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nd snow white turtles doves.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 D7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sing, in perfect harmony.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standing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hand in hand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F                      C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hold it in my arms, and keep it compan-y.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</w:t>
      </w:r>
      <w:r>
        <w:rPr>
          <w:rFonts w:ascii="Arial" w:hAnsi="Arial"/>
          <w:b/>
          <w:bCs/>
          <w:sz w:val="28"/>
          <w:szCs w:val="28"/>
        </w:rPr>
        <w:t xml:space="preserve">C   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D7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see the world for once, all standing hand in hand.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hand in hand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F                                C 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And hear them echo through the hills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f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or peace throughout the land.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bCs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                         D7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 w:eastAsia="NSimSun" w:cs="Liberation Mono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I'd like to teach the world to sing, in perfect harmon-y.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                         D7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 w:eastAsia="NSimSun" w:cs="Liberation Mono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I'd like to teach the world to sing, in perfect harmon-y.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 w:eastAsia="NSimSun" w:cs="Lucida Sans"/>
          <w:b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</w:pP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C                                                 D7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G7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F                    C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</w:p>
    <w:p>
      <w:pPr>
        <w:pStyle w:val="PreformattedText"/>
        <w:widowControl/>
        <w:bidi w:val="0"/>
        <w:jc w:val="left"/>
        <w:rPr/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G7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F                    C       |  C  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  goes   a-way.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Note: This is the 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>Outro</w:t>
      </w:r>
      <w:r>
        <w:rPr>
          <w:rFonts w:ascii="Arial" w:hAnsi="Arial"/>
          <w:i/>
          <w:iCs/>
          <w:sz w:val="24"/>
          <w:szCs w:val="24"/>
        </w:rPr>
        <w:t xml:space="preserve"> of the Hillside Singers version, pasted on here because 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it seems to be a better ending than the New Seekers Outro, 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which is multiple repetitions of “I’d like to teach the world . . . “, 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>with complex harmonies,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eventually 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>just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>petering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out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. 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The chords are largely the same both the version by the Hillside Singers and the version by the New Seekers, 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>although there are some slight differences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>.</w:t>
      </w:r>
    </w:p>
    <w:sectPr>
      <w:headerReference w:type="default" r:id="rId14"/>
      <w:type w:val="nextPage"/>
      <w:pgSz w:w="12240" w:h="15840"/>
      <w:pgMar w:left="864" w:right="864" w:header="720" w:top="1279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/>
    </w:pPr>
    <w:r>
      <w:rPr>
        <w:rFonts w:ascii="Arial" w:hAnsi="Arial"/>
        <w:b/>
        <w:bCs/>
        <w:u w:val="single"/>
      </w:rPr>
      <w:t>As of August 1</w:t>
    </w:r>
    <w:r>
      <w:rPr>
        <w:rFonts w:eastAsia="NSimSun" w:cs="Lucida Sans" w:ascii="Arial" w:hAnsi="Arial"/>
        <w:b/>
        <w:bCs/>
        <w:color w:val="auto"/>
        <w:kern w:val="2"/>
        <w:sz w:val="24"/>
        <w:szCs w:val="24"/>
        <w:u w:val="single"/>
        <w:lang w:val="en-US" w:eastAsia="zh-CN" w:bidi="hi-IN"/>
      </w:rPr>
      <w:t>9</w:t>
    </w:r>
    <w:r>
      <w:rPr>
        <w:rFonts w:eastAsia="NSimSun" w:cs="Lucida Sans" w:ascii="Arial" w:hAnsi="Arial"/>
        <w:b/>
        <w:bCs/>
        <w:color w:val="auto"/>
        <w:kern w:val="2"/>
        <w:sz w:val="24"/>
        <w:szCs w:val="24"/>
        <w:u w:val="single"/>
        <w:lang w:val="en-US" w:eastAsia="zh-CN" w:bidi="hi-IN"/>
      </w:rPr>
      <w:t>,</w:t>
    </w:r>
    <w:r>
      <w:rPr>
        <w:rFonts w:ascii="Arial" w:hAnsi="Arial"/>
        <w:b/>
        <w:bCs/>
        <w:u w:val="single"/>
      </w:rPr>
      <w:t xml:space="preserve">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oBiXquzmr8" TargetMode="External"/><Relationship Id="rId3" Type="http://schemas.openxmlformats.org/officeDocument/2006/relationships/hyperlink" Target="https://www.youtube.com/watch?v=koBiXquzmr8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643</TotalTime>
  <Application>LibreOffice/7.1.4.2$Windows_X86_64 LibreOffice_project/a529a4fab45b75fefc5b6226684193eb000654f6</Application>
  <AppVersion>15.0000</AppVersion>
  <Pages>2</Pages>
  <Words>485</Words>
  <Characters>1883</Characters>
  <CharactersWithSpaces>4584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2020-08-23T10:11:49Z</dcterms:created>
  <dc:creator/>
  <dc:description/>
  <dc:language>en-US</dc:language>
  <cp:lastModifiedBy/>
  <cp:lastPrinted>2021-08-12T12:09:58Z</cp:lastPrinted>
  <dcterms:modified xsi:type="dcterms:W3CDTF">2021-08-19T11:33:20Z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