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drawing>
          <wp:anchor behindDoc="0" distT="0" distB="0" distL="0" distR="0" simplePos="0" locked="0" layoutInCell="0" allowOverlap="1" relativeHeight="46">
            <wp:simplePos x="0" y="0"/>
            <wp:positionH relativeFrom="column">
              <wp:posOffset>-234315</wp:posOffset>
            </wp:positionH>
            <wp:positionV relativeFrom="paragraph">
              <wp:posOffset>-57150</wp:posOffset>
            </wp:positionV>
            <wp:extent cx="685800" cy="635000"/>
            <wp:effectExtent l="0" t="0" r="0" b="0"/>
            <wp:wrapSquare wrapText="largest"/>
            <wp:docPr id="1" name="Image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  <w:u w:val="none"/>
        </w:rPr>
        <w:t xml:space="preserve">The Song That Never Ends (Norman Martin, 1988)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The Song That Never Ends</w:t>
        </w:r>
      </w:hyperlink>
      <w:r>
        <w:rPr>
          <w:rFonts w:ascii="Arial" w:hAnsi="Arial"/>
          <w:b/>
          <w:bCs/>
          <w:u w:val="none"/>
        </w:rPr>
        <w:t xml:space="preserve"> by Sheri Lewis and Her Puppets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72"/>
        <w:gridCol w:w="1166"/>
        <w:gridCol w:w="1167"/>
      </w:tblGrid>
      <w:tr>
        <w:trPr/>
        <w:tc>
          <w:tcPr>
            <w:tcW w:w="8179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C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FFFF00" w:val="clear"/>
              </w:rPr>
              <w:t>1.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  <w:u w:val="none"/>
              </w:rPr>
              <w:t>This is the song that doesn't end.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Yes, it goes on and on my friend.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E7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Some people started singing it not knowing what it was,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And they'll continue singing it for-ever just because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Repeat Verse 1 (Indefinitely, or {2x} and then Verse 2)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                        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  <w:shd w:fill="FFFF00" w:val="clear"/>
              </w:rPr>
              <w:t>2.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  <w:u w:val="none"/>
              </w:rPr>
              <w:t>This is the song that doesn't end.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Yes, it goes on and on my friend.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F#7                    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Some people started singing it not knowing what it was,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E7                                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And they'll continue singing it for-ever just because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Repeat Verse 2 (Indefinitely)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5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1" name="Image5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5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1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Square wrapText="largest"/>
                  <wp:docPr id="1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1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2" name="Image1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3" name="Image1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The Song That Never Ends (Norman Martin, 1988) </w:t>
      </w:r>
      <w:r>
        <w:rPr>
          <w:rFonts w:ascii="Arial" w:hAnsi="Arial"/>
          <w:b/>
          <w:bCs/>
          <w:sz w:val="32"/>
          <w:szCs w:val="32"/>
          <w:u w:val="none"/>
        </w:rPr>
        <w:t>(F)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6" w:tgtFrame="_blank">
        <w:r>
          <w:rPr>
            <w:rStyle w:val="InternetLink"/>
            <w:rFonts w:ascii="Arial" w:hAnsi="Arial"/>
            <w:b/>
            <w:bCs/>
            <w:u w:val="none"/>
          </w:rPr>
          <w:t>The Song That Never Ends</w:t>
        </w:r>
      </w:hyperlink>
      <w:r>
        <w:rPr>
          <w:rFonts w:ascii="Arial" w:hAnsi="Arial"/>
          <w:b/>
          <w:bCs/>
          <w:u w:val="none"/>
        </w:rPr>
        <w:t xml:space="preserve"> by Sheri Lewis and Her Puppets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72"/>
        <w:gridCol w:w="1166"/>
        <w:gridCol w:w="1167"/>
      </w:tblGrid>
      <w:tr>
        <w:trPr/>
        <w:tc>
          <w:tcPr>
            <w:tcW w:w="8179" w:type="dxa"/>
            <w:gridSpan w:val="7"/>
            <w:vMerge w:val="restart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F   C7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FFFF00" w:val="clear"/>
              </w:rPr>
              <w:t>1.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This is the song that doesn't end.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Yes, it goes on and on my friend.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7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A7           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Some people started singing it not knowing what it was,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And they'll continue singing it for-ever just because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Repeat Verse 1 (Indefinitely, or {2x} and then Verse 2)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FFFF00" w:val="clear"/>
              </w:rPr>
              <w:t>2.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This is the song that doesn't end.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Yes, it goes on and on my friend.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B7                           E7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Some people started singing it not knowing what it was,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A7   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they'll continue singing it for-ever just because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Repeat Verse 2 (Indefinitely)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  <w:u w:val="none"/>
                <w:shd w:fill="auto" w:val="clear"/>
              </w:rPr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5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26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7" name="Image5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5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8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9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0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1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7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3" name="Image6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6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3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37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Square wrapText="largest"/>
                  <wp:docPr id="38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9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0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</w:tr>
      <w:tr>
        <w:trPr/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1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3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4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u w:val="none"/>
          <w:shd w:fill="auto" w:val="clear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  <w:shd w:fill="auto" w:val="clear"/>
        </w:rPr>
        <w:t xml:space="preserve"> 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ourier New" w:hAnsi="Courier New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xz6OGVCdov8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image" Target="media/image23.jpeg"/><Relationship Id="rId26" Type="http://schemas.openxmlformats.org/officeDocument/2006/relationships/hyperlink" Target="https://www.youtube.com/watch?v=xz6OGVCdov8" TargetMode="External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fontTable" Target="fontTable.xml"/><Relationship Id="rId3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LibreOffice/7.1.1.2$Windows_X86_64 LibreOffice_project/fe0b08f4af1bacafe4c7ecc87ce55bb426164676</Application>
  <AppVersion>15.0000</AppVersion>
  <Pages>2</Pages>
  <Words>248</Words>
  <Characters>991</Characters>
  <CharactersWithSpaces>1903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2021-03-30T14:04:43Z</dcterms:created>
  <dc:creator/>
  <dc:description/>
  <dc:language>en-US</dc:language>
  <cp:lastModifiedBy/>
  <dcterms:modified xsi:type="dcterms:W3CDTF">2021-04-01T08:59:26Z</dcterms:modified>
  <cp:revision>10</cp:revision>
  <dc:subject/>
  <dc:title/>
</cp:coreProperties>
</file>